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1D2228"/>
          <w:sz w:val="36"/>
          <w:szCs w:val="36"/>
          <w:u w:val="single"/>
          <w:lang w:eastAsia="en-IN"/>
        </w:rPr>
      </w:pPr>
      <w:r w:rsidRPr="006F6E58">
        <w:rPr>
          <w:rFonts w:ascii="Nirmala UI" w:hAnsi="Nirmala UI" w:cs="Nirmala UI"/>
          <w:b/>
          <w:sz w:val="36"/>
          <w:szCs w:val="36"/>
          <w:u w:val="single"/>
          <w:cs/>
          <w:lang w:bidi="hi-IN"/>
        </w:rPr>
        <w:t>श्री</w:t>
      </w:r>
      <w:r w:rsidRPr="006F6E58">
        <w:rPr>
          <w:rFonts w:ascii="Nirmala UI" w:eastAsia="Times New Roman" w:hAnsi="Nirmala UI" w:cs="Nirmala UI"/>
          <w:b/>
          <w:bCs/>
          <w:color w:val="1D2228"/>
          <w:sz w:val="36"/>
          <w:szCs w:val="36"/>
          <w:u w:val="single"/>
          <w:cs/>
          <w:lang w:eastAsia="en-IN" w:bidi="hi-IN"/>
        </w:rPr>
        <w:t>नन्दिकेश्वरस्तोत्रम्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भवेशं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भवेशानमीड्यं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सुरेशं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विभुं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विश्वनाथं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भवानीसमार्द्रम्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।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शरच्चन्द्रगात्रं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सुधापूर्णनेत्रं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भजे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नन्दिकेशं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दरिद्रार्तिनाशम्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१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worship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Nandikeswara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the lord of wellbeing, the lord of samsara, the adorable lord of Devas, the all-pervading, the lord of universe, who is kind and soft like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Bhavani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 whose form shines like the autumnal moon, with eyes full of nectarine sweetness, who removes the misery of the poor.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हिमाद्रौ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निवासं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स्फुरच्चन्द्रचूडं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 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विभूतिं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दधानं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महानीलकण्ठम्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।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प्रभुं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दिग्भुजं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शूलटङ्कायुधाढ्यं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 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भजे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नन्दिकेशं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दरिद्रार्तिनाशम्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२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pray to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Nandikeswara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who resides in Himalayas, who wears on his head the rising Moon, who is adorned with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Vibhuti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on his body, whose throat is blue, the lord, with long arms extending in directions, holding weapons of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Trisula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and sword, who is the remover of the misery of the poor. (2)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भवेशं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गजेशं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प्रपन्नार्तिनाशं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विभास्वत्समुद्यत्प्रभाकान्तिपूरम्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।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भवानीयुतार्धाङ्गशोभाभिरामं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 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भजे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नन्दिकेशं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दरिद्रार्तिनाशम्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३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worship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Nandikeswara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the lord of Samsara, the destroyer of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Gajasura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 the remover of the misery of those who surrender, whose radiance is that of rising Sun, who is the beloved of the radiant Shiva</w:t>
      </w:r>
      <w:r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-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who shares half his form with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Bhavani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 who is the remover of the misery of the poor. (3)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मृगाङ्कायुतप्रक्षदीप्तिप्रकाशं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ज्वलद्वह्निकेशं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शशाङ्कार्धभालम्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।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सदा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भक्तचित्ते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स्फुरन्मोदरूपं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भजे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नन्दिकेशं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दरिद्रार्तिनाशम्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४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pray to </w:t>
      </w:r>
      <w:proofErr w:type="spellStart"/>
      <w:r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Nandikeswara</w:t>
      </w:r>
      <w:proofErr w:type="spellEnd"/>
      <w:r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 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who is radiant with the shine exuded by countless moons, whose hair shines like blazing fire, whose forehead is like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half moon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 whose cheerful form lights up the minds of devotees always, who is the remover of the misery of the poor. (4)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वराभीतिहस्तं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कुठारेशपाणिं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जटाजूटगगङ्गोल्लसद्वारिधारम्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।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विषाशं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महोक्षाधिरूढं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मदारिं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 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भजे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नन्दिकेशं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दरिद्रार्तिनाशम्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५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worship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Nandikeswara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whose hands show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vara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and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abhaya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mudras, another hand holds a large axe, whose matted tresses shine with swirling waters of Ganga, who 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lastRenderedPageBreak/>
        <w:t xml:space="preserve">consumed poison, who rides the great bull, who is the enemy of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Kamadeva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 who is the remover of the misery of the poor.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जगत्या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विभूषं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मृगेन्द्राजिनधृत्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षडाम्नायमन्त्रप्रसिद्धार्थमूलम्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।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प्रसादादि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मन्त्रस्फुरज्ज्ञानहेतुं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 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भजे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नन्दिकेशं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दरिद्रार्तिनाशम्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६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pray to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Nandikeswara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for whom world is adornment, who wears tiger skin, who is at the root of the meaning of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Shadamnaya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mantra, who is the cause of the outburst of knowledge of mantras of </w:t>
      </w:r>
      <w:proofErr w:type="spellStart"/>
      <w:r w:rsidR="00D04B59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P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rasada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etc., who is the remover of the misery of the poor. (6)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भवानीपदाम्भोजहृत्पद्मसंस्थं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 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सुरेन्द्रादि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देवैः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सदा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सेव्यमानम्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।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नगेन्द्रात्मजाप्राणनाथं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शरण्यं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 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भजे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नन्दिकेशं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दरिद्रार्तिनाशम्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७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pray to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Nandikeswara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  who has in his heart-lotus the lotus feet of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Bhavani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who is ever worshipped by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Devendra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and other Devas, who is the lord of the very life breath of </w:t>
      </w:r>
      <w:proofErr w:type="spellStart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Parvati</w:t>
      </w:r>
      <w:proofErr w:type="spellEnd"/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(Shiva himself), who is the shelter for all beings, who is the remover of the misery of the poor. (7)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भवे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नन्दीशानं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सकलमनुसिद्ध्यैककरणं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वसु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-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श्लोकैरेभिः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प्रतिदिनमपि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स्तौति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नित्यम्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।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तदैवेश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-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प्रीत्या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निखिलसुखभागीह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जगति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 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परं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मोक्षं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चान्ते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परमपदमाप्नोति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सहसा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८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F6E58">
        <w:rPr>
          <w:rFonts w:ascii="Nirmala UI" w:eastAsia="Times New Roman" w:hAnsi="Nirmala UI" w:cs="Nirmala UI"/>
          <w:color w:val="1D2228"/>
          <w:sz w:val="24"/>
          <w:szCs w:val="24"/>
          <w:cs/>
          <w:lang w:eastAsia="en-IN" w:bidi="hi-IN"/>
        </w:rPr>
        <w:t>॥</w:t>
      </w:r>
    </w:p>
    <w:p w:rsidR="006F6E58" w:rsidRPr="006F6E58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One, who adores every day with the</w:t>
      </w:r>
      <w:r w:rsidR="00D04B59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se eight verses </w:t>
      </w:r>
      <w:proofErr w:type="spellStart"/>
      <w:r w:rsidR="00D04B59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Nandikeshvara</w:t>
      </w:r>
      <w:proofErr w:type="spellEnd"/>
      <w:r w:rsidR="00D04B59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</w:t>
      </w:r>
      <w:r w:rsidRPr="006F6E58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who grants siddhi of all mantras in this world, attains all comforts in this world and at the end attains the supreme state of Moksha quickly. (8)</w:t>
      </w:r>
    </w:p>
    <w:p w:rsidR="006F6E58" w:rsidRPr="00D04B59" w:rsidRDefault="006F6E58" w:rsidP="006F6E58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en-IN"/>
        </w:rPr>
      </w:pPr>
      <w:r w:rsidRPr="00D04B59">
        <w:rPr>
          <w:rFonts w:ascii="Times New Roman" w:eastAsia="Times New Roman" w:hAnsi="Times New Roman" w:cs="Times New Roman"/>
          <w:color w:val="1D2228"/>
          <w:sz w:val="28"/>
          <w:szCs w:val="28"/>
          <w:lang w:eastAsia="en-IN"/>
        </w:rPr>
        <w:t xml:space="preserve">Translated: </w:t>
      </w:r>
      <w:bookmarkStart w:id="0" w:name="_GoBack"/>
      <w:r w:rsidRPr="00D04B59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en-IN"/>
        </w:rPr>
        <w:t xml:space="preserve">P. R. </w:t>
      </w:r>
      <w:proofErr w:type="spellStart"/>
      <w:r w:rsidRPr="00D04B59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en-IN"/>
        </w:rPr>
        <w:t>Kannan</w:t>
      </w:r>
      <w:bookmarkEnd w:id="0"/>
      <w:proofErr w:type="spellEnd"/>
    </w:p>
    <w:sectPr w:rsidR="006F6E58" w:rsidRPr="00D04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322ACF"/>
    <w:multiLevelType w:val="multilevel"/>
    <w:tmpl w:val="14A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3B"/>
    <w:rsid w:val="00157A24"/>
    <w:rsid w:val="006F6E58"/>
    <w:rsid w:val="00A454C3"/>
    <w:rsid w:val="00D04B59"/>
    <w:rsid w:val="00EE54D1"/>
    <w:rsid w:val="00F9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DC39F-CCA1-4B2B-9EA1-9A6F64C7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6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914">
          <w:marLeft w:val="0"/>
          <w:marRight w:val="0"/>
          <w:marTop w:val="0"/>
          <w:marBottom w:val="0"/>
          <w:divBdr>
            <w:top w:val="single" w:sz="6" w:space="0" w:color="979EA8"/>
            <w:left w:val="single" w:sz="6" w:space="6" w:color="979EA8"/>
            <w:bottom w:val="single" w:sz="6" w:space="0" w:color="979EA8"/>
            <w:right w:val="single" w:sz="6" w:space="15" w:color="979EA8"/>
          </w:divBdr>
          <w:divsChild>
            <w:div w:id="11645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1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5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3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1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5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3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1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36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9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47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64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3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62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09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9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0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3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9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66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0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5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40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0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56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5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6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7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90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94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64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5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76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88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98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2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36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9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3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05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0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5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86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54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25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914797">
                  <w:marLeft w:val="-12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0E4E9"/>
                            <w:left w:val="single" w:sz="6" w:space="3" w:color="E0E4E9"/>
                            <w:bottom w:val="single" w:sz="6" w:space="4" w:color="E0E4E9"/>
                            <w:right w:val="single" w:sz="6" w:space="3" w:color="E0E4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784A-6BD8-44D7-839B-FA2583C9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2022-03-03T06:51:00Z</cp:lastPrinted>
  <dcterms:created xsi:type="dcterms:W3CDTF">2022-03-03T06:51:00Z</dcterms:created>
  <dcterms:modified xsi:type="dcterms:W3CDTF">2022-03-03T06:51:00Z</dcterms:modified>
</cp:coreProperties>
</file>